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1DE" w14:textId="3A9784FB" w:rsidR="00246AA7" w:rsidRPr="00031F7A" w:rsidRDefault="00246AA7" w:rsidP="00246AA7">
      <w:pPr>
        <w:pStyle w:val="H1"/>
        <w:rPr>
          <w:rFonts w:ascii="Calibri" w:hAnsi="Calibri" w:cs="Calibri"/>
        </w:rPr>
      </w:pPr>
      <w:bookmarkStart w:id="0" w:name="_Toc185843036"/>
      <w:bookmarkStart w:id="1" w:name="_Hlk106806496"/>
      <w:r w:rsidRPr="00031F7A">
        <w:rPr>
          <w:rFonts w:ascii="Calibri" w:hAnsi="Calibri" w:cs="Calibri"/>
        </w:rPr>
        <w:t xml:space="preserve">Whistleblowing Policy </w:t>
      </w:r>
      <w:bookmarkEnd w:id="0"/>
    </w:p>
    <w:p w14:paraId="70CAB782" w14:textId="77777777" w:rsidR="00246AA7" w:rsidRPr="00031F7A" w:rsidRDefault="00246AA7" w:rsidP="00246AA7">
      <w:pPr>
        <w:pStyle w:val="deleteasappropriate"/>
        <w:jc w:val="both"/>
        <w:rPr>
          <w:rFonts w:ascii="Calibri" w:hAnsi="Calibri" w:cs="Calibri"/>
        </w:rPr>
      </w:pPr>
      <w:r w:rsidRPr="00031F7A">
        <w:rPr>
          <w:rFonts w:ascii="Calibri" w:hAnsi="Calibri" w:cs="Calibri"/>
        </w:rPr>
        <w:t xml:space="preserve"> </w:t>
      </w:r>
    </w:p>
    <w:p w14:paraId="4F672EC1" w14:textId="77777777" w:rsidR="00246AA7" w:rsidRPr="00031F7A" w:rsidRDefault="00246AA7" w:rsidP="00246AA7">
      <w:pPr>
        <w:autoSpaceDE w:val="0"/>
        <w:autoSpaceDN w:val="0"/>
        <w:adjustRightInd w:val="0"/>
        <w:jc w:val="both"/>
        <w:rPr>
          <w:rFonts w:ascii="Calibri" w:hAnsi="Calibri" w:cs="Calibri"/>
          <w:b/>
          <w:bCs/>
          <w:i/>
          <w:iCs/>
          <w:color w:val="000000"/>
        </w:rPr>
      </w:pPr>
    </w:p>
    <w:p w14:paraId="447972BC" w14:textId="0FB8FE22" w:rsidR="00246AA7" w:rsidRPr="00031F7A" w:rsidRDefault="00246AA7" w:rsidP="00246AA7">
      <w:pPr>
        <w:jc w:val="both"/>
        <w:rPr>
          <w:rFonts w:ascii="Calibri" w:hAnsi="Calibri" w:cs="Calibri"/>
        </w:rPr>
      </w:pPr>
      <w:r w:rsidRPr="00031F7A">
        <w:rPr>
          <w:rFonts w:ascii="Calibri" w:hAnsi="Calibri" w:cs="Calibri"/>
        </w:rPr>
        <w:t>At</w:t>
      </w:r>
      <w:r w:rsidR="002F6211">
        <w:rPr>
          <w:rFonts w:ascii="Calibri" w:hAnsi="Calibri" w:cs="Calibri"/>
        </w:rPr>
        <w:t xml:space="preserve"> Appletree Corner </w:t>
      </w:r>
      <w:r w:rsidRPr="00031F7A">
        <w:rPr>
          <w:rFonts w:ascii="Calibri" w:hAnsi="Calibri" w:cs="Calibri"/>
        </w:rPr>
        <w:t xml:space="preserve">we expect all our colleagues, both internal and external, to </w:t>
      </w:r>
      <w:proofErr w:type="gramStart"/>
      <w:r w:rsidRPr="00031F7A">
        <w:rPr>
          <w:rFonts w:ascii="Calibri" w:hAnsi="Calibri" w:cs="Calibri"/>
        </w:rPr>
        <w:t>be professional at all times</w:t>
      </w:r>
      <w:proofErr w:type="gramEnd"/>
      <w:r w:rsidRPr="00031F7A">
        <w:rPr>
          <w:rFonts w:ascii="Calibri" w:hAnsi="Calibri" w:cs="Calibri"/>
        </w:rPr>
        <w:t xml:space="preserve"> and hold the welfare and safety of every child as their paramount objective. We recognise that there may be occasions where this may not </w:t>
      </w:r>
      <w:proofErr w:type="gramStart"/>
      <w:r w:rsidRPr="00031F7A">
        <w:rPr>
          <w:rFonts w:ascii="Calibri" w:hAnsi="Calibri" w:cs="Calibri"/>
        </w:rPr>
        <w:t>happen</w:t>
      </w:r>
      <w:proofErr w:type="gramEnd"/>
      <w:r w:rsidRPr="00031F7A">
        <w:rPr>
          <w:rFonts w:ascii="Calibri" w:hAnsi="Calibri" w:cs="Calibri"/>
        </w:rPr>
        <w:t xml:space="preserve"> and we have in place a procedure for staff to disclose any information that suggests children’s welfare and safety may be at risk.  </w:t>
      </w:r>
    </w:p>
    <w:p w14:paraId="02338139" w14:textId="77777777" w:rsidR="00246AA7" w:rsidRPr="00031F7A" w:rsidRDefault="00246AA7" w:rsidP="00246AA7">
      <w:pPr>
        <w:jc w:val="both"/>
        <w:rPr>
          <w:rFonts w:ascii="Calibri" w:hAnsi="Calibri" w:cs="Calibri"/>
        </w:rPr>
      </w:pPr>
    </w:p>
    <w:p w14:paraId="0CF122E7" w14:textId="77777777" w:rsidR="00246AA7" w:rsidRPr="00031F7A" w:rsidRDefault="00246AA7" w:rsidP="00246AA7">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19D4BE6E" w14:textId="77777777" w:rsidR="00246AA7" w:rsidRPr="00031F7A" w:rsidRDefault="00246AA7" w:rsidP="00246AA7">
      <w:pPr>
        <w:jc w:val="both"/>
        <w:rPr>
          <w:rFonts w:ascii="Calibri" w:hAnsi="Calibri" w:cs="Calibri"/>
        </w:rPr>
      </w:pPr>
    </w:p>
    <w:p w14:paraId="119A4983" w14:textId="77777777" w:rsidR="00246AA7" w:rsidRPr="00031F7A" w:rsidRDefault="00246AA7" w:rsidP="00246AA7">
      <w:pPr>
        <w:jc w:val="both"/>
        <w:rPr>
          <w:rFonts w:ascii="Calibri" w:hAnsi="Calibri" w:cs="Calibri"/>
        </w:rPr>
      </w:pPr>
      <w:r w:rsidRPr="00031F7A">
        <w:rPr>
          <w:rFonts w:ascii="Calibri" w:hAnsi="Calibri" w:cs="Calibri"/>
          <w:b/>
          <w:bCs/>
        </w:rPr>
        <w:t>Whistleblowing definition</w:t>
      </w:r>
    </w:p>
    <w:p w14:paraId="6702DCB9" w14:textId="77777777" w:rsidR="00246AA7" w:rsidRPr="00031F7A" w:rsidRDefault="00246AA7" w:rsidP="00246AA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73DA9B41" w14:textId="77777777" w:rsidR="00246AA7" w:rsidRPr="00031F7A" w:rsidRDefault="00246AA7" w:rsidP="00246AA7">
      <w:pPr>
        <w:jc w:val="both"/>
        <w:rPr>
          <w:rFonts w:ascii="Calibri" w:hAnsi="Calibri" w:cs="Calibri"/>
        </w:rPr>
      </w:pPr>
    </w:p>
    <w:p w14:paraId="2483004E" w14:textId="77777777" w:rsidR="00246AA7" w:rsidRPr="00031F7A" w:rsidRDefault="00246AA7" w:rsidP="00246AA7">
      <w:pPr>
        <w:pStyle w:val="H2"/>
        <w:jc w:val="both"/>
        <w:rPr>
          <w:rFonts w:ascii="Calibri" w:hAnsi="Calibri" w:cs="Calibri"/>
        </w:rPr>
      </w:pPr>
      <w:r w:rsidRPr="00031F7A">
        <w:rPr>
          <w:rFonts w:ascii="Calibri" w:hAnsi="Calibri" w:cs="Calibri"/>
        </w:rPr>
        <w:t>Legal framework</w:t>
      </w:r>
    </w:p>
    <w:p w14:paraId="50AF7532" w14:textId="77777777" w:rsidR="00246AA7" w:rsidRPr="00031F7A" w:rsidRDefault="00246AA7" w:rsidP="00246AA7">
      <w:pPr>
        <w:jc w:val="both"/>
        <w:rPr>
          <w:rFonts w:ascii="Calibri" w:hAnsi="Calibri" w:cs="Calibri"/>
        </w:rPr>
      </w:pPr>
      <w:r w:rsidRPr="00031F7A">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762FD63A" w14:textId="77777777" w:rsidR="00246AA7" w:rsidRPr="00031F7A" w:rsidRDefault="00246AA7" w:rsidP="00246AA7">
      <w:pPr>
        <w:jc w:val="both"/>
        <w:rPr>
          <w:rFonts w:ascii="Calibri" w:hAnsi="Calibri" w:cs="Calibri"/>
        </w:rPr>
      </w:pPr>
    </w:p>
    <w:p w14:paraId="243A71D2" w14:textId="77777777" w:rsidR="00246AA7" w:rsidRPr="00031F7A" w:rsidRDefault="00246AA7" w:rsidP="00246AA7">
      <w:pPr>
        <w:jc w:val="both"/>
        <w:rPr>
          <w:rFonts w:ascii="Calibri" w:hAnsi="Calibri" w:cs="Calibri"/>
        </w:rPr>
      </w:pPr>
      <w:r w:rsidRPr="00031F7A">
        <w:rPr>
          <w:rFonts w:ascii="Calibri" w:hAnsi="Calibri" w:cs="Calibri"/>
        </w:rPr>
        <w:t>A qualifying disclosure is one made in the public interest by an employee who has a reasonable belief that any of the following is being, has been, or is likely to be, committed:</w:t>
      </w:r>
    </w:p>
    <w:p w14:paraId="712D5DC7"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criminal offence</w:t>
      </w:r>
    </w:p>
    <w:p w14:paraId="747388FC"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miscarriage of justice</w:t>
      </w:r>
    </w:p>
    <w:p w14:paraId="0F5B28C1"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 act creating risk to health and safety</w:t>
      </w:r>
    </w:p>
    <w:p w14:paraId="37373BAC"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 act causing damage to the environment</w:t>
      </w:r>
    </w:p>
    <w:p w14:paraId="5CF8FADE"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 breach of any other legal obligation or concealment of any of the above</w:t>
      </w:r>
    </w:p>
    <w:p w14:paraId="56BCF821"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Any other unethical conduct</w:t>
      </w:r>
    </w:p>
    <w:p w14:paraId="2A87EFE4" w14:textId="77777777" w:rsidR="00246AA7" w:rsidRPr="00031F7A" w:rsidRDefault="00246AA7" w:rsidP="00246AA7">
      <w:pPr>
        <w:numPr>
          <w:ilvl w:val="0"/>
          <w:numId w:val="11"/>
        </w:numPr>
        <w:jc w:val="both"/>
        <w:rPr>
          <w:rFonts w:ascii="Calibri" w:hAnsi="Calibri" w:cs="Calibri"/>
        </w:rPr>
      </w:pPr>
      <w:r w:rsidRPr="00031F7A">
        <w:rPr>
          <w:rFonts w:ascii="Calibri" w:hAnsi="Calibri" w:cs="Calibri"/>
        </w:rPr>
        <w:t xml:space="preserve">An act that may be deemed as radicalised or a threat to national security. </w:t>
      </w:r>
    </w:p>
    <w:p w14:paraId="3C0AD8DE" w14:textId="77777777" w:rsidR="00246AA7" w:rsidRPr="00031F7A" w:rsidRDefault="00246AA7" w:rsidP="00246AA7">
      <w:pPr>
        <w:jc w:val="both"/>
        <w:rPr>
          <w:rFonts w:ascii="Calibri" w:hAnsi="Calibri" w:cs="Calibri"/>
        </w:rPr>
      </w:pPr>
    </w:p>
    <w:p w14:paraId="072E8ABA" w14:textId="77777777" w:rsidR="00246AA7" w:rsidRPr="00031F7A" w:rsidRDefault="00246AA7" w:rsidP="00246AA7">
      <w:pPr>
        <w:jc w:val="both"/>
        <w:rPr>
          <w:rFonts w:ascii="Calibri" w:hAnsi="Calibri" w:cs="Calibri"/>
        </w:rPr>
      </w:pPr>
      <w:r w:rsidRPr="00031F7A">
        <w:rPr>
          <w:rFonts w:ascii="Calibri" w:hAnsi="Calibri" w:cs="Calibri"/>
        </w:rPr>
        <w:t xml:space="preserve">Disclosures do not have to be made ‘in good faith’ but they must be made in the public interest. This is essential when assessing a disclosure made by an individual. </w:t>
      </w:r>
    </w:p>
    <w:p w14:paraId="1F8CBF63" w14:textId="77777777" w:rsidR="00246AA7" w:rsidRPr="00031F7A" w:rsidRDefault="00246AA7" w:rsidP="00246AA7">
      <w:pPr>
        <w:jc w:val="both"/>
        <w:rPr>
          <w:rFonts w:ascii="Calibri" w:hAnsi="Calibri" w:cs="Calibri"/>
        </w:rPr>
      </w:pPr>
    </w:p>
    <w:p w14:paraId="75970D2E" w14:textId="77777777" w:rsidR="00246AA7" w:rsidRPr="00031F7A" w:rsidRDefault="00246AA7" w:rsidP="00246AA7">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3EE1A435" w14:textId="77777777" w:rsidR="00246AA7" w:rsidRPr="00031F7A"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believe it to be substantially true</w:t>
      </w:r>
    </w:p>
    <w:p w14:paraId="716560E3" w14:textId="77777777" w:rsidR="00246AA7" w:rsidRPr="00031F7A"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not act maliciously or make false allegations</w:t>
      </w:r>
    </w:p>
    <w:p w14:paraId="0F681BAE" w14:textId="2F623BB0" w:rsidR="00246AA7" w:rsidRDefault="00246AA7" w:rsidP="00246AA7">
      <w:pPr>
        <w:pStyle w:val="ListParagraph"/>
        <w:numPr>
          <w:ilvl w:val="0"/>
          <w:numId w:val="12"/>
        </w:numPr>
        <w:jc w:val="both"/>
        <w:rPr>
          <w:rFonts w:ascii="Calibri" w:hAnsi="Calibri" w:cs="Calibri"/>
          <w:bCs/>
          <w:szCs w:val="20"/>
        </w:rPr>
      </w:pPr>
      <w:r w:rsidRPr="00031F7A">
        <w:rPr>
          <w:rFonts w:ascii="Calibri" w:hAnsi="Calibri" w:cs="Calibri"/>
          <w:bCs/>
          <w:szCs w:val="20"/>
        </w:rPr>
        <w:t>You must not seek any personal gain.</w:t>
      </w:r>
    </w:p>
    <w:p w14:paraId="641574F6" w14:textId="77777777" w:rsidR="00246AA7" w:rsidRDefault="00246AA7" w:rsidP="00246AA7">
      <w:pPr>
        <w:jc w:val="both"/>
        <w:rPr>
          <w:rFonts w:ascii="Calibri" w:hAnsi="Calibri" w:cs="Calibri"/>
          <w:bCs/>
          <w:szCs w:val="20"/>
        </w:rPr>
      </w:pPr>
    </w:p>
    <w:p w14:paraId="108E30E2" w14:textId="77777777" w:rsidR="00246AA7" w:rsidRPr="00246AA7" w:rsidRDefault="00246AA7" w:rsidP="00246AA7">
      <w:pPr>
        <w:jc w:val="both"/>
        <w:rPr>
          <w:rFonts w:ascii="Calibri" w:hAnsi="Calibri" w:cs="Calibri"/>
          <w:bCs/>
          <w:szCs w:val="20"/>
        </w:rPr>
      </w:pPr>
    </w:p>
    <w:p w14:paraId="09DD487A" w14:textId="77777777" w:rsidR="00246AA7" w:rsidRPr="00246AA7" w:rsidRDefault="00246AA7" w:rsidP="00246AA7">
      <w:pPr>
        <w:pStyle w:val="ListParagraph"/>
        <w:jc w:val="both"/>
        <w:rPr>
          <w:rFonts w:ascii="Calibri" w:hAnsi="Calibri" w:cs="Calibri"/>
          <w:bCs/>
          <w:szCs w:val="20"/>
        </w:rPr>
      </w:pPr>
    </w:p>
    <w:p w14:paraId="27FA9E15" w14:textId="77777777" w:rsidR="00246AA7" w:rsidRPr="00031F7A" w:rsidRDefault="00246AA7" w:rsidP="00246AA7">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548F4420" w14:textId="77777777" w:rsidR="00246AA7" w:rsidRPr="00031F7A" w:rsidRDefault="00246AA7" w:rsidP="00246AA7">
      <w:pPr>
        <w:pStyle w:val="H2"/>
        <w:jc w:val="both"/>
        <w:rPr>
          <w:rFonts w:ascii="Calibri" w:hAnsi="Calibri" w:cs="Calibri"/>
        </w:rPr>
      </w:pPr>
    </w:p>
    <w:p w14:paraId="173557D2" w14:textId="77777777" w:rsidR="00246AA7" w:rsidRPr="00031F7A" w:rsidRDefault="00246AA7" w:rsidP="00246AA7">
      <w:pPr>
        <w:pStyle w:val="H2"/>
        <w:jc w:val="both"/>
        <w:rPr>
          <w:rFonts w:ascii="Calibri" w:hAnsi="Calibri" w:cs="Calibri"/>
        </w:rPr>
      </w:pPr>
      <w:r w:rsidRPr="00031F7A">
        <w:rPr>
          <w:rFonts w:ascii="Calibri" w:hAnsi="Calibri" w:cs="Calibri"/>
        </w:rPr>
        <w:t xml:space="preserve">Disclosure of information </w:t>
      </w:r>
    </w:p>
    <w:p w14:paraId="7476BEBF" w14:textId="77777777" w:rsidR="00246AA7" w:rsidRPr="00031F7A" w:rsidRDefault="00246AA7" w:rsidP="00246AA7">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0A808CB7"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criminal offence has been committed or is being committed or is likely to be committed</w:t>
      </w:r>
    </w:p>
    <w:p w14:paraId="00A30E8B"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w:t>
      </w:r>
      <w:proofErr w:type="gramStart"/>
      <w:r w:rsidRPr="00031F7A">
        <w:rPr>
          <w:rFonts w:ascii="Calibri" w:hAnsi="Calibri" w:cs="Calibri"/>
        </w:rPr>
        <w:t>e.g.</w:t>
      </w:r>
      <w:proofErr w:type="gramEnd"/>
      <w:r w:rsidRPr="00031F7A">
        <w:rPr>
          <w:rFonts w:ascii="Calibri" w:hAnsi="Calibri" w:cs="Calibri"/>
        </w:rPr>
        <w:t xml:space="preserve"> EYFS, Equalities Act 2010)</w:t>
      </w:r>
    </w:p>
    <w:p w14:paraId="0A71979B"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a miscarriage of justice has occurred, is occurring, or is likely to occur</w:t>
      </w:r>
    </w:p>
    <w:p w14:paraId="42D1D61F"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the health or safety of any individual has been, is being, or is likely to be endangered</w:t>
      </w:r>
    </w:p>
    <w:p w14:paraId="07104D2D"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the environment, has been, is being, or is likely to be damaged</w:t>
      </w:r>
    </w:p>
    <w:p w14:paraId="176D7458" w14:textId="77777777" w:rsidR="00246AA7" w:rsidRPr="00031F7A" w:rsidRDefault="00246AA7" w:rsidP="00246AA7">
      <w:pPr>
        <w:numPr>
          <w:ilvl w:val="0"/>
          <w:numId w:val="9"/>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5D1501E6" w14:textId="77777777" w:rsidR="00246AA7" w:rsidRPr="00031F7A" w:rsidRDefault="00246AA7" w:rsidP="00246AA7">
      <w:pPr>
        <w:ind w:left="720"/>
        <w:jc w:val="both"/>
        <w:rPr>
          <w:rFonts w:ascii="Calibri" w:hAnsi="Calibri" w:cs="Calibri"/>
        </w:rPr>
      </w:pPr>
    </w:p>
    <w:p w14:paraId="09F6BBA9" w14:textId="77777777" w:rsidR="00246AA7" w:rsidRPr="00031F7A" w:rsidRDefault="00246AA7" w:rsidP="00246AA7">
      <w:pPr>
        <w:pStyle w:val="H2"/>
        <w:jc w:val="both"/>
        <w:rPr>
          <w:rFonts w:ascii="Calibri" w:hAnsi="Calibri" w:cs="Calibri"/>
        </w:rPr>
      </w:pPr>
      <w:r w:rsidRPr="00031F7A">
        <w:rPr>
          <w:rFonts w:ascii="Calibri" w:hAnsi="Calibri" w:cs="Calibri"/>
        </w:rPr>
        <w:t>Disclosure procedure</w:t>
      </w:r>
    </w:p>
    <w:p w14:paraId="5989F379"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 xml:space="preserve">If this information relates to child protection and safeguarding then the nursery’s Safeguarding children and child protection policy should be followed, with </w:t>
      </w:r>
      <w:proofErr w:type="gramStart"/>
      <w:r w:rsidRPr="00031F7A">
        <w:rPr>
          <w:rFonts w:ascii="Calibri" w:hAnsi="Calibri" w:cs="Calibri"/>
        </w:rPr>
        <w:t>particular reference</w:t>
      </w:r>
      <w:proofErr w:type="gramEnd"/>
      <w:r w:rsidRPr="00031F7A">
        <w:rPr>
          <w:rFonts w:ascii="Calibri" w:hAnsi="Calibri" w:cs="Calibri"/>
        </w:rPr>
        <w:t xml:space="preserve"> to the staff and volunteering section</w:t>
      </w:r>
    </w:p>
    <w:p w14:paraId="1C4E41D3" w14:textId="5EEE1B8D" w:rsidR="00246AA7" w:rsidRPr="00031F7A" w:rsidRDefault="00246AA7" w:rsidP="00246AA7">
      <w:pPr>
        <w:numPr>
          <w:ilvl w:val="0"/>
          <w:numId w:val="10"/>
        </w:numPr>
        <w:jc w:val="both"/>
        <w:rPr>
          <w:rFonts w:ascii="Calibri" w:hAnsi="Calibri" w:cs="Calibri"/>
          <w:b/>
        </w:rPr>
      </w:pPr>
      <w:r w:rsidRPr="00031F7A">
        <w:rPr>
          <w:rFonts w:ascii="Calibri" w:hAnsi="Calibri" w:cs="Calibri"/>
        </w:rPr>
        <w:t>Where you reasonably believe one or more of the above circumstances listed above has occurred, you should promptly disclose this to your manager so that any appropriate action can be taken. If it is inappropriate to make such a disclosure to your manager (</w:t>
      </w:r>
      <w:proofErr w:type="gramStart"/>
      <w:r w:rsidRPr="00031F7A">
        <w:rPr>
          <w:rFonts w:ascii="Calibri" w:hAnsi="Calibri" w:cs="Calibri"/>
        </w:rPr>
        <w:t>i.e.</w:t>
      </w:r>
      <w:proofErr w:type="gramEnd"/>
      <w:r w:rsidRPr="00031F7A">
        <w:rPr>
          <w:rFonts w:ascii="Calibri" w:hAnsi="Calibri" w:cs="Calibri"/>
        </w:rPr>
        <w:t xml:space="preserve"> because it relates to your manager) you should s</w:t>
      </w:r>
      <w:r w:rsidR="002F6211">
        <w:rPr>
          <w:rFonts w:ascii="Calibri" w:hAnsi="Calibri" w:cs="Calibri"/>
        </w:rPr>
        <w:t>hare information</w:t>
      </w:r>
      <w:r w:rsidRPr="00031F7A">
        <w:rPr>
          <w:rFonts w:ascii="Calibri" w:hAnsi="Calibri" w:cs="Calibri"/>
        </w:rPr>
        <w:t xml:space="preserve"> </w:t>
      </w:r>
      <w:r w:rsidR="002F6211">
        <w:rPr>
          <w:rFonts w:ascii="Calibri" w:hAnsi="Calibri" w:cs="Calibri"/>
        </w:rPr>
        <w:t>to Emma Cothill elc@hotmail.co.uk</w:t>
      </w:r>
    </w:p>
    <w:p w14:paraId="013FFF77"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p>
    <w:p w14:paraId="0F383A78"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7B27D6F2"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426E06F3"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28E57A50" w14:textId="3B977041" w:rsidR="00246AA7" w:rsidRDefault="00246AA7" w:rsidP="00246AA7">
      <w:pPr>
        <w:numPr>
          <w:ilvl w:val="0"/>
          <w:numId w:val="10"/>
        </w:numPr>
        <w:jc w:val="both"/>
        <w:rPr>
          <w:rFonts w:ascii="Calibri" w:hAnsi="Calibri" w:cs="Calibri"/>
        </w:rPr>
      </w:pPr>
      <w:r w:rsidRPr="00031F7A">
        <w:rPr>
          <w:rFonts w:ascii="Calibri" w:hAnsi="Calibri" w:cs="Calibri"/>
        </w:rPr>
        <w:t>Any management employee who inappropriately deals with a whistleblowing issue (</w:t>
      </w:r>
      <w:proofErr w:type="gramStart"/>
      <w:r w:rsidRPr="00031F7A">
        <w:rPr>
          <w:rFonts w:ascii="Calibri" w:hAnsi="Calibri" w:cs="Calibri"/>
        </w:rPr>
        <w:t>e.g.</w:t>
      </w:r>
      <w:proofErr w:type="gramEnd"/>
      <w:r w:rsidRPr="00031F7A">
        <w:rPr>
          <w:rFonts w:ascii="Calibri" w:hAnsi="Calibri" w:cs="Calibri"/>
        </w:rPr>
        <w:t xml:space="preserve"> failing to react appropriately by not taking action in a timely manner or disclosing confidential information) may be deemed to have engaged in gross misconduct which could lead to dismissal</w:t>
      </w:r>
    </w:p>
    <w:p w14:paraId="31563205" w14:textId="77777777" w:rsidR="00246AA7" w:rsidRDefault="00246AA7" w:rsidP="00246AA7">
      <w:pPr>
        <w:ind w:left="720"/>
        <w:jc w:val="both"/>
        <w:rPr>
          <w:rFonts w:ascii="Calibri" w:hAnsi="Calibri" w:cs="Calibri"/>
        </w:rPr>
      </w:pPr>
    </w:p>
    <w:p w14:paraId="1FF9A600" w14:textId="77777777" w:rsidR="00246AA7" w:rsidRPr="00246AA7" w:rsidRDefault="00246AA7" w:rsidP="00246AA7">
      <w:pPr>
        <w:ind w:left="720"/>
        <w:jc w:val="both"/>
        <w:rPr>
          <w:rFonts w:ascii="Calibri" w:hAnsi="Calibri" w:cs="Calibri"/>
        </w:rPr>
      </w:pPr>
    </w:p>
    <w:p w14:paraId="06922037" w14:textId="77777777" w:rsidR="00246AA7" w:rsidRPr="00031F7A" w:rsidRDefault="00246AA7" w:rsidP="00246AA7">
      <w:pPr>
        <w:numPr>
          <w:ilvl w:val="0"/>
          <w:numId w:val="10"/>
        </w:numPr>
        <w:jc w:val="both"/>
        <w:rPr>
          <w:rFonts w:ascii="Calibri" w:hAnsi="Calibri" w:cs="Calibri"/>
        </w:rPr>
      </w:pPr>
      <w:r w:rsidRPr="00031F7A">
        <w:rPr>
          <w:rFonts w:ascii="Calibri" w:hAnsi="Calibri" w:cs="Calibri"/>
        </w:rPr>
        <w:t xml:space="preserve">We give </w:t>
      </w:r>
      <w:proofErr w:type="gramStart"/>
      <w:r w:rsidRPr="00031F7A">
        <w:rPr>
          <w:rFonts w:ascii="Calibri" w:hAnsi="Calibri" w:cs="Calibri"/>
        </w:rPr>
        <w:t>all of</w:t>
      </w:r>
      <w:proofErr w:type="gramEnd"/>
      <w:r w:rsidRPr="00031F7A">
        <w:rPr>
          <w:rFonts w:ascii="Calibri" w:hAnsi="Calibri" w:cs="Calibri"/>
        </w:rPr>
        <w:t xml:space="preserve"> our staff the telephone numbers of the Local Authority Designated Officer (LADO), the local authority children’s social care team and Ofsted so all staff </w:t>
      </w:r>
      <w:r w:rsidRPr="00031F7A">
        <w:rPr>
          <w:rFonts w:ascii="Calibri" w:hAnsi="Calibri" w:cs="Calibri"/>
        </w:rPr>
        <w:lastRenderedPageBreak/>
        <w:t>may contact them if they cannot talk to anyone internally about the issues or concerns observed.</w:t>
      </w:r>
    </w:p>
    <w:p w14:paraId="2EEA8698" w14:textId="77777777" w:rsidR="00246AA7" w:rsidRPr="00031F7A" w:rsidRDefault="00246AA7" w:rsidP="00246AA7">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46AA7" w:rsidRPr="00031F7A" w14:paraId="6E6125B6" w14:textId="77777777" w:rsidTr="00DB54BF">
        <w:trPr>
          <w:jc w:val="center"/>
        </w:trPr>
        <w:tc>
          <w:tcPr>
            <w:tcW w:w="2943" w:type="dxa"/>
            <w:tcBorders>
              <w:top w:val="single" w:sz="4" w:space="0" w:color="000000"/>
            </w:tcBorders>
            <w:vAlign w:val="center"/>
          </w:tcPr>
          <w:p w14:paraId="763A39ED" w14:textId="77777777" w:rsidR="00246AA7" w:rsidRPr="00031F7A" w:rsidRDefault="00246AA7" w:rsidP="00DB54BF">
            <w:pPr>
              <w:jc w:val="both"/>
              <w:rPr>
                <w:rFonts w:ascii="Calibri" w:eastAsia="Calibri" w:hAnsi="Calibri" w:cs="Calibri"/>
                <w:sz w:val="22"/>
                <w:szCs w:val="22"/>
              </w:rPr>
            </w:pPr>
            <w:bookmarkStart w:id="2" w:name="kh_relatedContentOffset_1"/>
            <w:bookmarkEnd w:id="1"/>
            <w:bookmarkEnd w:id="2"/>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2CD2898" w14:textId="77777777" w:rsidR="00246AA7" w:rsidRPr="00031F7A" w:rsidRDefault="00246AA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9B0D7D" w14:textId="77777777" w:rsidR="00246AA7" w:rsidRPr="00031F7A" w:rsidRDefault="00246AA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46AA7" w:rsidRPr="00031F7A" w14:paraId="38A03836" w14:textId="77777777" w:rsidTr="00DB54BF">
        <w:trPr>
          <w:jc w:val="center"/>
        </w:trPr>
        <w:tc>
          <w:tcPr>
            <w:tcW w:w="2943" w:type="dxa"/>
            <w:vAlign w:val="center"/>
          </w:tcPr>
          <w:p w14:paraId="1FF0A4E4" w14:textId="38638EAF" w:rsidR="00246AA7" w:rsidRPr="00031F7A" w:rsidRDefault="002F6211" w:rsidP="00DB54BF">
            <w:pPr>
              <w:jc w:val="both"/>
              <w:rPr>
                <w:rFonts w:ascii="Calibri" w:eastAsia="Calibri" w:hAnsi="Calibri" w:cs="Calibri"/>
                <w:sz w:val="22"/>
                <w:szCs w:val="22"/>
              </w:rPr>
            </w:pPr>
            <w:r>
              <w:rPr>
                <w:rFonts w:ascii="Calibri" w:eastAsia="Arial" w:hAnsi="Calibri" w:cs="Calibri"/>
                <w:i/>
                <w:sz w:val="20"/>
                <w:szCs w:val="20"/>
              </w:rPr>
              <w:t>5</w:t>
            </w:r>
            <w:r w:rsidRPr="002F6211">
              <w:rPr>
                <w:rFonts w:ascii="Calibri" w:eastAsia="Arial" w:hAnsi="Calibri" w:cs="Calibri"/>
                <w:i/>
                <w:sz w:val="20"/>
                <w:szCs w:val="20"/>
                <w:vertAlign w:val="superscript"/>
              </w:rPr>
              <w:t>th</w:t>
            </w:r>
            <w:r>
              <w:rPr>
                <w:rFonts w:ascii="Calibri" w:eastAsia="Arial" w:hAnsi="Calibri" w:cs="Calibri"/>
                <w:i/>
                <w:sz w:val="20"/>
                <w:szCs w:val="20"/>
              </w:rPr>
              <w:t xml:space="preserve"> May 2025</w:t>
            </w:r>
          </w:p>
        </w:tc>
        <w:tc>
          <w:tcPr>
            <w:tcW w:w="3408" w:type="dxa"/>
          </w:tcPr>
          <w:p w14:paraId="6DF27659" w14:textId="3491AF24" w:rsidR="00246AA7" w:rsidRPr="00031F7A" w:rsidRDefault="002F6211" w:rsidP="00DB54BF">
            <w:pPr>
              <w:jc w:val="both"/>
              <w:rPr>
                <w:rFonts w:ascii="Calibri" w:eastAsia="Calibri" w:hAnsi="Calibri" w:cs="Calibri"/>
                <w:sz w:val="22"/>
                <w:szCs w:val="22"/>
              </w:rPr>
            </w:pPr>
            <w:r>
              <w:rPr>
                <w:rFonts w:ascii="Calibri" w:eastAsia="Calibri" w:hAnsi="Calibri" w:cs="Calibri"/>
                <w:sz w:val="22"/>
                <w:szCs w:val="22"/>
              </w:rPr>
              <w:t>E Cothill</w:t>
            </w:r>
          </w:p>
        </w:tc>
        <w:tc>
          <w:tcPr>
            <w:tcW w:w="2754" w:type="dxa"/>
          </w:tcPr>
          <w:p w14:paraId="09B32507" w14:textId="10434A7E" w:rsidR="00246AA7" w:rsidRPr="00031F7A" w:rsidRDefault="002F6211" w:rsidP="00DB54BF">
            <w:pPr>
              <w:jc w:val="both"/>
              <w:rPr>
                <w:rFonts w:ascii="Calibri" w:eastAsia="Calibri" w:hAnsi="Calibri" w:cs="Calibri"/>
                <w:sz w:val="22"/>
                <w:szCs w:val="22"/>
              </w:rPr>
            </w:pPr>
            <w:r>
              <w:rPr>
                <w:rFonts w:ascii="Calibri" w:eastAsia="Arial" w:hAnsi="Calibri" w:cs="Calibri"/>
                <w:i/>
                <w:sz w:val="20"/>
                <w:szCs w:val="20"/>
              </w:rPr>
              <w:t>5</w:t>
            </w:r>
            <w:r w:rsidRPr="002F6211">
              <w:rPr>
                <w:rFonts w:ascii="Calibri" w:eastAsia="Arial" w:hAnsi="Calibri" w:cs="Calibri"/>
                <w:i/>
                <w:sz w:val="20"/>
                <w:szCs w:val="20"/>
                <w:vertAlign w:val="superscript"/>
              </w:rPr>
              <w:t>th</w:t>
            </w:r>
            <w:r>
              <w:rPr>
                <w:rFonts w:ascii="Calibri" w:eastAsia="Arial" w:hAnsi="Calibri" w:cs="Calibri"/>
                <w:i/>
                <w:sz w:val="20"/>
                <w:szCs w:val="20"/>
              </w:rPr>
              <w:t xml:space="preserve"> May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C397" w14:textId="77777777" w:rsidR="009F2BCA" w:rsidRDefault="009F2BCA" w:rsidP="007A3117">
      <w:r>
        <w:separator/>
      </w:r>
    </w:p>
  </w:endnote>
  <w:endnote w:type="continuationSeparator" w:id="0">
    <w:p w14:paraId="6774CD38" w14:textId="77777777" w:rsidR="009F2BCA" w:rsidRDefault="009F2BC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83EF" w14:textId="77777777" w:rsidR="009F2BCA" w:rsidRDefault="009F2BCA" w:rsidP="007A3117">
      <w:r>
        <w:separator/>
      </w:r>
    </w:p>
  </w:footnote>
  <w:footnote w:type="continuationSeparator" w:id="0">
    <w:p w14:paraId="20CF7014" w14:textId="77777777" w:rsidR="009F2BCA" w:rsidRDefault="009F2BC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1"/>
  </w:num>
  <w:num w:numId="4" w16cid:durableId="627320785">
    <w:abstractNumId w:val="9"/>
  </w:num>
  <w:num w:numId="5" w16cid:durableId="1238898450">
    <w:abstractNumId w:val="7"/>
  </w:num>
  <w:num w:numId="6" w16cid:durableId="1130050178">
    <w:abstractNumId w:val="2"/>
  </w:num>
  <w:num w:numId="7" w16cid:durableId="4795013">
    <w:abstractNumId w:val="10"/>
  </w:num>
  <w:num w:numId="8" w16cid:durableId="16582293">
    <w:abstractNumId w:val="8"/>
  </w:num>
  <w:num w:numId="9" w16cid:durableId="264457915">
    <w:abstractNumId w:val="5"/>
  </w:num>
  <w:num w:numId="10" w16cid:durableId="248733017">
    <w:abstractNumId w:val="0"/>
  </w:num>
  <w:num w:numId="11" w16cid:durableId="1157380632">
    <w:abstractNumId w:val="3"/>
  </w:num>
  <w:num w:numId="12" w16cid:durableId="7217573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46AA7"/>
    <w:rsid w:val="002E2EA5"/>
    <w:rsid w:val="002F6211"/>
    <w:rsid w:val="00312699"/>
    <w:rsid w:val="003161E6"/>
    <w:rsid w:val="00317966"/>
    <w:rsid w:val="0032647D"/>
    <w:rsid w:val="003331DB"/>
    <w:rsid w:val="003471A6"/>
    <w:rsid w:val="00364048"/>
    <w:rsid w:val="00395694"/>
    <w:rsid w:val="003961D6"/>
    <w:rsid w:val="003A4BF5"/>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11B90"/>
    <w:rsid w:val="009B30E1"/>
    <w:rsid w:val="009D6487"/>
    <w:rsid w:val="009F2BCA"/>
    <w:rsid w:val="00AC36ED"/>
    <w:rsid w:val="00C128FC"/>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E035FBE2-D66C-40C8-81EF-538EDCEE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gareth cothill</cp:lastModifiedBy>
  <cp:revision>2</cp:revision>
  <dcterms:created xsi:type="dcterms:W3CDTF">2025-05-05T15:14:00Z</dcterms:created>
  <dcterms:modified xsi:type="dcterms:W3CDTF">2025-05-05T15:14:00Z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